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51" w:rsidRPr="009C1CD2" w:rsidRDefault="00FB0551" w:rsidP="00FB0551">
      <w:pPr>
        <w:ind w:firstLineChars="63" w:firstLine="197"/>
        <w:rPr>
          <w:rFonts w:ascii="楷体_GB2312" w:eastAsia="楷体_GB2312" w:cs="方正仿宋简体"/>
          <w:b/>
          <w:color w:val="000000"/>
          <w:sz w:val="32"/>
          <w:szCs w:val="32"/>
        </w:rPr>
      </w:pPr>
      <w:r w:rsidRPr="009C1CD2">
        <w:rPr>
          <w:rFonts w:ascii="楷体_GB2312" w:eastAsia="楷体_GB2312" w:cs="方正仿宋简体" w:hint="eastAsia"/>
          <w:b/>
          <w:color w:val="000000"/>
          <w:sz w:val="32"/>
          <w:szCs w:val="32"/>
        </w:rPr>
        <w:t>附件2：</w:t>
      </w:r>
    </w:p>
    <w:p w:rsidR="00FB0551" w:rsidRPr="009C1CD2" w:rsidRDefault="00FB0551" w:rsidP="00FB0551">
      <w:pPr>
        <w:widowControl/>
        <w:spacing w:before="100" w:beforeAutospacing="1" w:after="100" w:afterAutospacing="1" w:line="240" w:lineRule="auto"/>
        <w:ind w:firstLineChars="0" w:firstLine="0"/>
        <w:jc w:val="center"/>
        <w:outlineLvl w:val="1"/>
        <w:rPr>
          <w:rFonts w:ascii="方正小标宋简体" w:eastAsia="方正小标宋简体" w:hAnsi="微软雅黑" w:cs="Times New Roman"/>
          <w:color w:val="000000"/>
          <w:spacing w:val="0"/>
          <w:kern w:val="0"/>
          <w:sz w:val="36"/>
          <w:szCs w:val="36"/>
        </w:rPr>
      </w:pPr>
      <w:r w:rsidRPr="009C1CD2">
        <w:rPr>
          <w:rFonts w:ascii="方正小标宋简体" w:eastAsia="方正小标宋简体" w:hAnsi="微软雅黑" w:cs="方正小标宋简体" w:hint="eastAsia"/>
          <w:color w:val="000000"/>
          <w:spacing w:val="0"/>
          <w:kern w:val="0"/>
          <w:sz w:val="36"/>
          <w:szCs w:val="36"/>
        </w:rPr>
        <w:t>关于成立太原工业学院新型冠状病毒感染的肺炎疫情防控工作领导小组的通知</w:t>
      </w:r>
    </w:p>
    <w:p w:rsidR="00FB0551" w:rsidRPr="00637C12" w:rsidRDefault="00FB0551" w:rsidP="00FB0551">
      <w:pPr>
        <w:ind w:firstLine="624"/>
        <w:rPr>
          <w:rFonts w:ascii="仿宋_GB2312" w:eastAsia="仿宋_GB2312" w:cs="方正仿宋简体" w:hint="eastAsia"/>
          <w:color w:val="000000"/>
          <w:sz w:val="32"/>
          <w:szCs w:val="32"/>
        </w:rPr>
      </w:pPr>
      <w:r w:rsidRPr="00637C12">
        <w:rPr>
          <w:rFonts w:ascii="仿宋_GB2312" w:eastAsia="仿宋_GB2312" w:cs="方正仿宋简体" w:hint="eastAsia"/>
          <w:color w:val="000000"/>
          <w:sz w:val="32"/>
          <w:szCs w:val="32"/>
        </w:rPr>
        <w:t>为贯彻落实《山西省教育厅关于印发&lt;山西省教育系统新型冠状病毒感染肺炎疫情防控工作预案&gt;及成立防控工作领导小组的通知》（晋教办</w:t>
      </w:r>
      <w:r w:rsidRPr="00637C12">
        <w:rPr>
          <w:rFonts w:ascii="仿宋_GB2312" w:eastAsia="方正仿宋简体" w:cs="方正仿宋简体" w:hint="eastAsia"/>
          <w:color w:val="000000"/>
          <w:sz w:val="32"/>
          <w:szCs w:val="32"/>
        </w:rPr>
        <w:t>﹝</w:t>
      </w:r>
      <w:r w:rsidRPr="00637C12">
        <w:rPr>
          <w:rFonts w:ascii="仿宋_GB2312" w:eastAsia="仿宋_GB2312" w:cs="方正仿宋简体" w:hint="eastAsia"/>
          <w:color w:val="000000"/>
          <w:sz w:val="32"/>
          <w:szCs w:val="32"/>
        </w:rPr>
        <w:t>2020</w:t>
      </w:r>
      <w:r w:rsidRPr="00637C12">
        <w:rPr>
          <w:rFonts w:ascii="仿宋_GB2312" w:eastAsia="方正仿宋简体" w:cs="方正仿宋简体" w:hint="eastAsia"/>
          <w:color w:val="000000"/>
          <w:sz w:val="32"/>
          <w:szCs w:val="32"/>
        </w:rPr>
        <w:t>﹞</w:t>
      </w:r>
      <w:r w:rsidRPr="00637C12">
        <w:rPr>
          <w:rFonts w:ascii="仿宋_GB2312" w:eastAsia="仿宋_GB2312" w:cs="方正仿宋简体" w:hint="eastAsia"/>
          <w:color w:val="000000"/>
          <w:sz w:val="32"/>
          <w:szCs w:val="32"/>
        </w:rPr>
        <w:t>6号）要求，以对广大师生身体健康、生命安全高度负责的态度，积极应对新型冠状病毒感染的肺炎，全力做好我院疫情防控工作，经研究，决定成立太原工业学院新型冠状病毒感染的肺炎疫情防控工作领导小组。现将有关事项通知如下:</w:t>
      </w:r>
    </w:p>
    <w:p w:rsidR="00FB0551" w:rsidRPr="009C1CD2" w:rsidRDefault="00FB0551" w:rsidP="00FB0551">
      <w:pPr>
        <w:ind w:firstLine="624"/>
        <w:rPr>
          <w:rFonts w:ascii="黑体" w:eastAsia="黑体" w:hAnsi="黑体" w:cs="Times New Roman"/>
          <w:color w:val="000000"/>
          <w:sz w:val="32"/>
          <w:szCs w:val="32"/>
        </w:rPr>
      </w:pPr>
      <w:r w:rsidRPr="009C1CD2">
        <w:rPr>
          <w:rFonts w:ascii="黑体" w:eastAsia="黑体" w:hAnsi="黑体" w:cs="黑体" w:hint="eastAsia"/>
          <w:color w:val="000000"/>
          <w:sz w:val="32"/>
          <w:szCs w:val="32"/>
        </w:rPr>
        <w:t>一、主要职责</w:t>
      </w:r>
    </w:p>
    <w:p w:rsidR="00FB0551" w:rsidRPr="00637C12" w:rsidRDefault="00FB0551" w:rsidP="00FB0551">
      <w:pPr>
        <w:ind w:firstLine="624"/>
        <w:rPr>
          <w:rFonts w:ascii="仿宋_GB2312" w:eastAsia="仿宋_GB2312" w:cs="Times New Roman" w:hint="eastAsia"/>
          <w:color w:val="000000"/>
          <w:sz w:val="32"/>
          <w:szCs w:val="32"/>
        </w:rPr>
      </w:pPr>
      <w:r w:rsidRPr="00637C12">
        <w:rPr>
          <w:rFonts w:ascii="仿宋_GB2312" w:eastAsia="仿宋_GB2312" w:cs="方正仿宋简体" w:hint="eastAsia"/>
          <w:color w:val="000000"/>
          <w:sz w:val="32"/>
          <w:szCs w:val="32"/>
        </w:rPr>
        <w:t>贯彻落实党中央、国务院及省委、省政府、教育部和教育厅关于对新型冠状病毒感染的肺炎疫情防控工作的决策部署，严把入口关防输入、严把医治关防感染、严把扩散关防蔓延、严把集聚关防失控、严把宣传关防恐慌的“五严五防”要求，统筹协调全院疫情防范和处置工作，督促各单位落实防控工作主体责任，强化宣传教育和预防工作，在新型冠状病毒感染的肺炎疫情发生时，做好紧急应对及处置工作。</w:t>
      </w:r>
    </w:p>
    <w:p w:rsidR="00FB0551" w:rsidRPr="009C1CD2" w:rsidRDefault="00FB0551" w:rsidP="00FB0551">
      <w:pPr>
        <w:ind w:firstLine="624"/>
        <w:rPr>
          <w:rFonts w:ascii="黑体" w:eastAsia="黑体" w:hAnsi="黑体" w:cs="Times New Roman"/>
          <w:color w:val="000000"/>
          <w:sz w:val="32"/>
          <w:szCs w:val="32"/>
        </w:rPr>
      </w:pPr>
      <w:r w:rsidRPr="009C1CD2">
        <w:rPr>
          <w:rFonts w:ascii="黑体" w:eastAsia="黑体" w:hAnsi="黑体" w:cs="黑体" w:hint="eastAsia"/>
          <w:color w:val="000000"/>
          <w:sz w:val="32"/>
          <w:szCs w:val="32"/>
        </w:rPr>
        <w:t>二、组成人员</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组</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长：吴</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刚</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党委书记</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杨述平</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党委副书记</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院长</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常务副组长：刘志明</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党委常委</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副院长</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lastRenderedPageBreak/>
        <w:t>副组长：李国臣</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党委副书记</w:t>
      </w:r>
    </w:p>
    <w:p w:rsidR="00FB0551" w:rsidRPr="00637C12" w:rsidRDefault="00FB0551" w:rsidP="00637C12">
      <w:pPr>
        <w:ind w:firstLineChars="600" w:firstLine="1872"/>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张晓红</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党委常委</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纪委书记</w:t>
      </w:r>
    </w:p>
    <w:p w:rsidR="00FB0551" w:rsidRPr="00637C12" w:rsidRDefault="00FB0551" w:rsidP="00637C12">
      <w:pPr>
        <w:ind w:firstLineChars="600" w:firstLine="1872"/>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靳金贵</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党委常委</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副院长</w:t>
      </w:r>
    </w:p>
    <w:p w:rsidR="00FB0551" w:rsidRPr="00637C12" w:rsidRDefault="00FB0551" w:rsidP="00637C12">
      <w:pPr>
        <w:ind w:firstLineChars="600" w:firstLine="1872"/>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吴跃焕</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党委常委</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副院长</w:t>
      </w:r>
    </w:p>
    <w:p w:rsidR="00FB0551" w:rsidRPr="00637C12" w:rsidRDefault="00FB0551" w:rsidP="00637C12">
      <w:pPr>
        <w:ind w:firstLineChars="600" w:firstLine="1872"/>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梁玉蓉</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党委常委</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副院长</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成</w:t>
      </w:r>
      <w:r w:rsidRPr="00637C12">
        <w:rPr>
          <w:rFonts w:ascii="仿宋_GB2312" w:eastAsia="仿宋_GB2312" w:cs="方正仿宋简体"/>
          <w:color w:val="000000"/>
          <w:sz w:val="32"/>
          <w:szCs w:val="32"/>
        </w:rPr>
        <w:t>  </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员：院属各单位主要负责人</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领导小组下设</w:t>
      </w:r>
      <w:r w:rsidRPr="00637C12">
        <w:rPr>
          <w:rFonts w:ascii="仿宋_GB2312" w:eastAsia="仿宋_GB2312" w:cs="方正仿宋简体"/>
          <w:color w:val="000000"/>
          <w:sz w:val="32"/>
          <w:szCs w:val="32"/>
        </w:rPr>
        <w:t>6</w:t>
      </w:r>
      <w:r w:rsidRPr="00637C12">
        <w:rPr>
          <w:rFonts w:ascii="仿宋_GB2312" w:eastAsia="仿宋_GB2312" w:cs="方正仿宋简体" w:hint="eastAsia"/>
          <w:color w:val="000000"/>
          <w:sz w:val="32"/>
          <w:szCs w:val="32"/>
        </w:rPr>
        <w:t>个工作组，负责学院疫情防控日常工作的组织实施，督促各单位按照要求抓好疫情防控工作落实。</w:t>
      </w:r>
    </w:p>
    <w:p w:rsidR="00FB0551" w:rsidRPr="00637C12" w:rsidRDefault="00FB0551" w:rsidP="00637C12">
      <w:pPr>
        <w:ind w:firstLine="624"/>
        <w:rPr>
          <w:rFonts w:ascii="仿宋_GB2312" w:eastAsia="仿宋_GB2312" w:cs="方正仿宋简体"/>
          <w:color w:val="000000"/>
          <w:sz w:val="32"/>
          <w:szCs w:val="32"/>
        </w:rPr>
      </w:pPr>
      <w:r w:rsidRPr="00637C12">
        <w:rPr>
          <w:rFonts w:ascii="仿宋_GB2312" w:eastAsia="仿宋_GB2312" w:cs="方正仿宋简体"/>
          <w:color w:val="000000"/>
          <w:sz w:val="32"/>
          <w:szCs w:val="32"/>
        </w:rPr>
        <w:t xml:space="preserve">1. </w:t>
      </w:r>
      <w:r w:rsidRPr="00637C12">
        <w:rPr>
          <w:rFonts w:ascii="仿宋_GB2312" w:eastAsia="仿宋_GB2312" w:cs="方正仿宋简体" w:hint="eastAsia"/>
          <w:color w:val="000000"/>
          <w:sz w:val="32"/>
          <w:szCs w:val="32"/>
        </w:rPr>
        <w:t>综合协调组：根据新型冠状病毒感染的肺炎疫情防控工作不断变化的形势和上级要求，汇总整理防控工作材料，起草领导讲话材料和各种工作文件；及时向厅防控领导小组汇报防控有关情况；加强校园安全保卫巡逻，严格控制外来人员随意进入校园；加强与学院湖北籍及其它疫情集聚地的学生沟通联系，及时了解掌握情况；安排学院内与新型冠状病毒感染的肺炎疫情防控工作有关的应急值班值守。</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组长：靳金贵</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副组长：刘刚</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阎文海</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张利刚</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刘峰</w:t>
      </w:r>
    </w:p>
    <w:p w:rsidR="00FB0551" w:rsidRPr="00637C12" w:rsidRDefault="00FB0551" w:rsidP="00637C12">
      <w:pPr>
        <w:ind w:firstLine="624"/>
        <w:rPr>
          <w:rFonts w:ascii="仿宋_GB2312" w:eastAsia="仿宋_GB2312" w:cs="方正仿宋简体"/>
          <w:color w:val="000000"/>
          <w:sz w:val="32"/>
          <w:szCs w:val="32"/>
        </w:rPr>
      </w:pPr>
      <w:r w:rsidRPr="00637C12">
        <w:rPr>
          <w:rFonts w:ascii="仿宋_GB2312" w:eastAsia="仿宋_GB2312" w:cs="方正仿宋简体"/>
          <w:color w:val="000000"/>
          <w:sz w:val="32"/>
          <w:szCs w:val="32"/>
        </w:rPr>
        <w:t xml:space="preserve">2. </w:t>
      </w:r>
      <w:r w:rsidRPr="00637C12">
        <w:rPr>
          <w:rFonts w:ascii="仿宋_GB2312" w:eastAsia="仿宋_GB2312" w:cs="方正仿宋简体" w:hint="eastAsia"/>
          <w:color w:val="000000"/>
          <w:sz w:val="32"/>
          <w:szCs w:val="32"/>
        </w:rPr>
        <w:t>防控指导组：负责统筹推进学院防控工作，提出应采取的工作措施；改善学院环境卫生条件，积极配合属地卫生健康部门严格落实防控措施，做好隔场所、测温仪器等有关条件和应急药械的必要准备；做好校园疫情防控，及时发现、报告并配合卫生健康部门有效处置疫情。</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lastRenderedPageBreak/>
        <w:t>组长：刘志明</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副组长：靳利岩</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徐杰</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任志刚</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尹礼寿</w:t>
      </w:r>
    </w:p>
    <w:p w:rsidR="00FB0551" w:rsidRPr="00637C12" w:rsidRDefault="00FB0551" w:rsidP="00637C12">
      <w:pPr>
        <w:ind w:firstLine="624"/>
        <w:rPr>
          <w:rFonts w:ascii="仿宋_GB2312" w:eastAsia="仿宋_GB2312" w:cs="方正仿宋简体"/>
          <w:color w:val="000000"/>
          <w:sz w:val="32"/>
          <w:szCs w:val="32"/>
        </w:rPr>
      </w:pPr>
      <w:r w:rsidRPr="00637C12">
        <w:rPr>
          <w:rFonts w:ascii="仿宋_GB2312" w:eastAsia="仿宋_GB2312" w:cs="方正仿宋简体"/>
          <w:color w:val="000000"/>
          <w:sz w:val="32"/>
          <w:szCs w:val="32"/>
        </w:rPr>
        <w:t xml:space="preserve">3. </w:t>
      </w:r>
      <w:r w:rsidRPr="00637C12">
        <w:rPr>
          <w:rFonts w:ascii="仿宋_GB2312" w:eastAsia="仿宋_GB2312" w:cs="方正仿宋简体" w:hint="eastAsia"/>
          <w:color w:val="000000"/>
          <w:sz w:val="32"/>
          <w:szCs w:val="32"/>
        </w:rPr>
        <w:t>宣传教育组：负责密切关注疫情发展变化，通过校园新闻网、微信公众号等渠道，加强防控知识宣传普及，引导师生科学理性认识肺炎疫情；收集各单位工作情况，编辑简报，推广典型；及时做好舆情应对和处置工作。</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组长：李国臣</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副组长：刘澜</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李艳林</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高鹏飞</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林昀</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杨慧炯</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郭栋</w:t>
      </w:r>
    </w:p>
    <w:p w:rsidR="00FB0551" w:rsidRPr="00637C12" w:rsidRDefault="00FB0551" w:rsidP="00637C12">
      <w:pPr>
        <w:ind w:firstLine="624"/>
        <w:rPr>
          <w:rFonts w:ascii="仿宋_GB2312" w:eastAsia="仿宋_GB2312" w:cs="方正仿宋简体"/>
          <w:color w:val="000000"/>
          <w:sz w:val="32"/>
          <w:szCs w:val="32"/>
        </w:rPr>
      </w:pPr>
      <w:r w:rsidRPr="00637C12">
        <w:rPr>
          <w:rFonts w:ascii="仿宋_GB2312" w:eastAsia="仿宋_GB2312" w:cs="方正仿宋简体"/>
          <w:color w:val="000000"/>
          <w:sz w:val="32"/>
          <w:szCs w:val="32"/>
        </w:rPr>
        <w:t xml:space="preserve">4. </w:t>
      </w:r>
      <w:r w:rsidRPr="00637C12">
        <w:rPr>
          <w:rFonts w:ascii="仿宋_GB2312" w:eastAsia="仿宋_GB2312" w:cs="方正仿宋简体" w:hint="eastAsia"/>
          <w:color w:val="000000"/>
          <w:sz w:val="32"/>
          <w:szCs w:val="32"/>
        </w:rPr>
        <w:t>后勤保障组：负责新型冠状病毒感染的肺炎疫情防控工作所需要的财力、物力的筹措与保障。</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组长：梁玉蓉</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副组长：段海龙</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王建伟</w:t>
      </w:r>
    </w:p>
    <w:p w:rsidR="00FB0551" w:rsidRPr="00637C12" w:rsidRDefault="00FB0551" w:rsidP="00637C12">
      <w:pPr>
        <w:ind w:firstLine="624"/>
        <w:rPr>
          <w:rFonts w:ascii="仿宋_GB2312" w:eastAsia="仿宋_GB2312" w:cs="方正仿宋简体"/>
          <w:color w:val="000000"/>
          <w:sz w:val="32"/>
          <w:szCs w:val="32"/>
        </w:rPr>
      </w:pPr>
      <w:r w:rsidRPr="00637C12">
        <w:rPr>
          <w:rFonts w:ascii="仿宋_GB2312" w:eastAsia="仿宋_GB2312" w:cs="方正仿宋简体"/>
          <w:color w:val="000000"/>
          <w:sz w:val="32"/>
          <w:szCs w:val="32"/>
        </w:rPr>
        <w:t xml:space="preserve">5. </w:t>
      </w:r>
      <w:r w:rsidRPr="00637C12">
        <w:rPr>
          <w:rFonts w:ascii="仿宋_GB2312" w:eastAsia="仿宋_GB2312" w:cs="方正仿宋简体" w:hint="eastAsia"/>
          <w:color w:val="000000"/>
          <w:sz w:val="32"/>
          <w:szCs w:val="32"/>
        </w:rPr>
        <w:t>督导检查组：负责随时检查各单位新型冠状病毒感染的肺炎疫情防控工作和落实学院要求情况，并提出有关指导意见。</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组长：张晓红</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副组长：申永生</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贾婷婷</w:t>
      </w:r>
    </w:p>
    <w:p w:rsidR="00FB0551" w:rsidRPr="00637C12" w:rsidRDefault="00FB0551" w:rsidP="00637C12">
      <w:pPr>
        <w:ind w:firstLine="624"/>
        <w:rPr>
          <w:rFonts w:ascii="仿宋_GB2312" w:eastAsia="仿宋_GB2312" w:cs="方正仿宋简体"/>
          <w:color w:val="000000"/>
          <w:sz w:val="32"/>
          <w:szCs w:val="32"/>
        </w:rPr>
      </w:pPr>
      <w:r w:rsidRPr="00637C12">
        <w:rPr>
          <w:rFonts w:ascii="仿宋_GB2312" w:eastAsia="仿宋_GB2312" w:cs="方正仿宋简体"/>
          <w:color w:val="000000"/>
          <w:sz w:val="32"/>
          <w:szCs w:val="32"/>
        </w:rPr>
        <w:t xml:space="preserve">6. </w:t>
      </w:r>
      <w:r w:rsidRPr="00637C12">
        <w:rPr>
          <w:rFonts w:ascii="仿宋_GB2312" w:eastAsia="仿宋_GB2312" w:cs="方正仿宋简体" w:hint="eastAsia"/>
          <w:color w:val="000000"/>
          <w:sz w:val="32"/>
          <w:szCs w:val="32"/>
        </w:rPr>
        <w:t>网络教育组：负责必要时对学院教学安排做出调整以及做好网络授课相关准备工作。</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组长：吴跃焕</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副组长：赵建义</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杨慧炯</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杨学梅</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宋云</w:t>
      </w: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李鑫</w:t>
      </w:r>
    </w:p>
    <w:p w:rsidR="00FB0551" w:rsidRPr="00637C12" w:rsidRDefault="00FB0551" w:rsidP="00FB0551">
      <w:pPr>
        <w:ind w:firstLine="624"/>
        <w:rPr>
          <w:rFonts w:ascii="仿宋_GB2312" w:eastAsia="仿宋_GB2312" w:cs="方正仿宋简体"/>
          <w:color w:val="000000"/>
          <w:sz w:val="32"/>
          <w:szCs w:val="32"/>
        </w:rPr>
      </w:pP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t>联系人：靳利岩（后勤保障处处长）</w:t>
      </w: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hint="eastAsia"/>
          <w:color w:val="000000"/>
          <w:sz w:val="32"/>
          <w:szCs w:val="32"/>
        </w:rPr>
        <w:lastRenderedPageBreak/>
        <w:t>联系电话</w:t>
      </w:r>
      <w:r w:rsidRPr="00637C12">
        <w:rPr>
          <w:rFonts w:ascii="仿宋_GB2312" w:eastAsia="仿宋_GB2312" w:cs="方正仿宋简体"/>
          <w:color w:val="000000"/>
          <w:sz w:val="32"/>
          <w:szCs w:val="32"/>
        </w:rPr>
        <w:t>: 0351-3567</w:t>
      </w:r>
      <w:r w:rsidR="00637C12">
        <w:rPr>
          <w:rFonts w:ascii="仿宋_GB2312" w:eastAsia="仿宋_GB2312" w:cs="方正仿宋简体" w:hint="eastAsia"/>
          <w:color w:val="000000"/>
          <w:sz w:val="32"/>
          <w:szCs w:val="32"/>
        </w:rPr>
        <w:t xml:space="preserve">398  </w:t>
      </w:r>
      <w:r w:rsidRPr="00637C12">
        <w:rPr>
          <w:rFonts w:ascii="仿宋_GB2312" w:eastAsia="仿宋_GB2312" w:cs="方正仿宋简体"/>
          <w:color w:val="000000"/>
          <w:sz w:val="32"/>
          <w:szCs w:val="32"/>
        </w:rPr>
        <w:t xml:space="preserve"> 13513607508</w:t>
      </w:r>
    </w:p>
    <w:p w:rsidR="00FB0551" w:rsidRPr="00637C12" w:rsidRDefault="00FB0551" w:rsidP="00FB0551">
      <w:pPr>
        <w:ind w:firstLine="624"/>
        <w:rPr>
          <w:rFonts w:ascii="仿宋_GB2312" w:eastAsia="仿宋_GB2312" w:cs="方正仿宋简体"/>
          <w:color w:val="000000"/>
          <w:sz w:val="32"/>
          <w:szCs w:val="32"/>
        </w:rPr>
      </w:pPr>
    </w:p>
    <w:p w:rsidR="00FB0551" w:rsidRPr="00637C12" w:rsidRDefault="00FB0551" w:rsidP="00FB0551">
      <w:pPr>
        <w:ind w:firstLine="624"/>
        <w:rPr>
          <w:rFonts w:ascii="仿宋_GB2312" w:eastAsia="仿宋_GB2312" w:cs="方正仿宋简体"/>
          <w:color w:val="000000"/>
          <w:sz w:val="32"/>
          <w:szCs w:val="32"/>
        </w:rPr>
      </w:pPr>
      <w:r w:rsidRPr="00637C12">
        <w:rPr>
          <w:rFonts w:ascii="仿宋_GB2312" w:eastAsia="仿宋_GB2312" w:cs="方正仿宋简体"/>
          <w:color w:val="000000"/>
          <w:sz w:val="32"/>
          <w:szCs w:val="32"/>
        </w:rPr>
        <w:t xml:space="preserve">                      </w:t>
      </w:r>
      <w:r w:rsidRPr="00637C12">
        <w:rPr>
          <w:rFonts w:ascii="仿宋_GB2312" w:eastAsia="仿宋_GB2312" w:cs="方正仿宋简体" w:hint="eastAsia"/>
          <w:color w:val="000000"/>
          <w:sz w:val="32"/>
          <w:szCs w:val="32"/>
        </w:rPr>
        <w:t>太原工业学院</w:t>
      </w:r>
    </w:p>
    <w:p w:rsidR="00FB0551" w:rsidRPr="00637C12" w:rsidRDefault="00FB0551" w:rsidP="00637C12">
      <w:pPr>
        <w:ind w:firstLineChars="1200" w:firstLine="3744"/>
        <w:rPr>
          <w:rFonts w:ascii="仿宋_GB2312" w:eastAsia="仿宋_GB2312" w:cs="方正仿宋简体"/>
          <w:color w:val="000000"/>
          <w:sz w:val="32"/>
          <w:szCs w:val="32"/>
        </w:rPr>
      </w:pPr>
      <w:r w:rsidRPr="00637C12">
        <w:rPr>
          <w:rFonts w:ascii="仿宋_GB2312" w:eastAsia="仿宋_GB2312" w:cs="方正仿宋简体"/>
          <w:color w:val="000000"/>
          <w:sz w:val="32"/>
          <w:szCs w:val="32"/>
        </w:rPr>
        <w:t>2020</w:t>
      </w:r>
      <w:r w:rsidRPr="00637C12">
        <w:rPr>
          <w:rFonts w:ascii="仿宋_GB2312" w:eastAsia="仿宋_GB2312" w:cs="方正仿宋简体" w:hint="eastAsia"/>
          <w:color w:val="000000"/>
          <w:sz w:val="32"/>
          <w:szCs w:val="32"/>
        </w:rPr>
        <w:t>年</w:t>
      </w:r>
      <w:r w:rsidRPr="00637C12">
        <w:rPr>
          <w:rFonts w:ascii="仿宋_GB2312" w:eastAsia="仿宋_GB2312" w:cs="方正仿宋简体"/>
          <w:color w:val="000000"/>
          <w:sz w:val="32"/>
          <w:szCs w:val="32"/>
        </w:rPr>
        <w:t>1</w:t>
      </w:r>
      <w:r w:rsidRPr="00637C12">
        <w:rPr>
          <w:rFonts w:ascii="仿宋_GB2312" w:eastAsia="仿宋_GB2312" w:cs="方正仿宋简体" w:hint="eastAsia"/>
          <w:color w:val="000000"/>
          <w:sz w:val="32"/>
          <w:szCs w:val="32"/>
        </w:rPr>
        <w:t>月</w:t>
      </w:r>
      <w:r w:rsidRPr="00637C12">
        <w:rPr>
          <w:rFonts w:ascii="仿宋_GB2312" w:eastAsia="仿宋_GB2312" w:cs="方正仿宋简体"/>
          <w:color w:val="000000"/>
          <w:sz w:val="32"/>
          <w:szCs w:val="32"/>
        </w:rPr>
        <w:t>27</w:t>
      </w:r>
      <w:r w:rsidRPr="00637C12">
        <w:rPr>
          <w:rFonts w:ascii="仿宋_GB2312" w:eastAsia="仿宋_GB2312" w:cs="方正仿宋简体" w:hint="eastAsia"/>
          <w:color w:val="000000"/>
          <w:sz w:val="32"/>
          <w:szCs w:val="32"/>
        </w:rPr>
        <w:t>日</w:t>
      </w:r>
    </w:p>
    <w:p w:rsidR="00FB0551" w:rsidRDefault="00FB0551" w:rsidP="00236696">
      <w:pPr>
        <w:ind w:firstLine="404"/>
      </w:pPr>
    </w:p>
    <w:sectPr w:rsidR="00FB0551" w:rsidSect="00BD4A5C">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709" w:footer="709"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CE" w:rsidRDefault="00796ECE" w:rsidP="0057350B">
      <w:pPr>
        <w:spacing w:line="240" w:lineRule="auto"/>
        <w:ind w:firstLine="420"/>
      </w:pPr>
      <w:r>
        <w:separator/>
      </w:r>
    </w:p>
  </w:endnote>
  <w:endnote w:type="continuationSeparator" w:id="0">
    <w:p w:rsidR="00796ECE" w:rsidRDefault="00796ECE" w:rsidP="0057350B">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方正仿宋简体">
    <w:altName w:val="hakuyoxingshu7000"/>
    <w:charset w:val="86"/>
    <w:family w:val="auto"/>
    <w:pitch w:val="variable"/>
    <w:sig w:usb0="00000000"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0B" w:rsidRDefault="0057350B" w:rsidP="0057350B">
    <w:pPr>
      <w:pStyle w:val="a5"/>
      <w:ind w:firstLine="34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0B" w:rsidRDefault="0057350B" w:rsidP="0057350B">
    <w:pPr>
      <w:pStyle w:val="a5"/>
      <w:ind w:firstLine="34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0B" w:rsidRDefault="0057350B" w:rsidP="0057350B">
    <w:pPr>
      <w:pStyle w:val="a5"/>
      <w:ind w:firstLine="3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CE" w:rsidRDefault="00796ECE" w:rsidP="0057350B">
      <w:pPr>
        <w:spacing w:line="240" w:lineRule="auto"/>
        <w:ind w:firstLine="420"/>
      </w:pPr>
      <w:r>
        <w:separator/>
      </w:r>
    </w:p>
  </w:footnote>
  <w:footnote w:type="continuationSeparator" w:id="0">
    <w:p w:rsidR="00796ECE" w:rsidRDefault="00796ECE" w:rsidP="0057350B">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0B" w:rsidRDefault="0057350B" w:rsidP="0057350B">
    <w:pPr>
      <w:pStyle w:val="a4"/>
      <w:ind w:firstLine="34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0B" w:rsidRDefault="0057350B" w:rsidP="0057350B">
    <w:pPr>
      <w:pStyle w:val="a4"/>
      <w:ind w:firstLine="34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0B" w:rsidRDefault="0057350B" w:rsidP="0057350B">
    <w:pPr>
      <w:pStyle w:val="a4"/>
      <w:ind w:firstLine="34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10"/>
  <w:displayHorizontalDrawingGridEvery w:val="2"/>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F56"/>
    <w:rsid w:val="00236696"/>
    <w:rsid w:val="00367F5B"/>
    <w:rsid w:val="004208B3"/>
    <w:rsid w:val="00570E03"/>
    <w:rsid w:val="0057350B"/>
    <w:rsid w:val="005959BA"/>
    <w:rsid w:val="005D46BF"/>
    <w:rsid w:val="00637C12"/>
    <w:rsid w:val="006E1A3B"/>
    <w:rsid w:val="007568CA"/>
    <w:rsid w:val="00796ECE"/>
    <w:rsid w:val="007F757F"/>
    <w:rsid w:val="009F08FC"/>
    <w:rsid w:val="00A46D8D"/>
    <w:rsid w:val="00A9612D"/>
    <w:rsid w:val="00AE2F56"/>
    <w:rsid w:val="00B13181"/>
    <w:rsid w:val="00B358EB"/>
    <w:rsid w:val="00BD29CE"/>
    <w:rsid w:val="00BD3602"/>
    <w:rsid w:val="00BD4A5C"/>
    <w:rsid w:val="00C96F8C"/>
    <w:rsid w:val="00DD3FD8"/>
    <w:rsid w:val="00E005B6"/>
    <w:rsid w:val="00EB572E"/>
    <w:rsid w:val="00FB0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pacing w:val="-4"/>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B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2F56"/>
    <w:rPr>
      <w:b/>
      <w:bCs/>
    </w:rPr>
  </w:style>
  <w:style w:type="paragraph" w:styleId="a4">
    <w:name w:val="header"/>
    <w:basedOn w:val="a"/>
    <w:link w:val="Char"/>
    <w:uiPriority w:val="99"/>
    <w:semiHidden/>
    <w:unhideWhenUsed/>
    <w:rsid w:val="0057350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57350B"/>
    <w:rPr>
      <w:sz w:val="18"/>
      <w:szCs w:val="18"/>
    </w:rPr>
  </w:style>
  <w:style w:type="paragraph" w:styleId="a5">
    <w:name w:val="footer"/>
    <w:basedOn w:val="a"/>
    <w:link w:val="Char0"/>
    <w:uiPriority w:val="99"/>
    <w:semiHidden/>
    <w:unhideWhenUsed/>
    <w:rsid w:val="0057350B"/>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57350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刘峰</dc:creator>
  <cp:lastModifiedBy>Administrator</cp:lastModifiedBy>
  <cp:revision>6</cp:revision>
  <dcterms:created xsi:type="dcterms:W3CDTF">2020-01-29T11:17:00Z</dcterms:created>
  <dcterms:modified xsi:type="dcterms:W3CDTF">2020-02-01T03:19:00Z</dcterms:modified>
</cp:coreProperties>
</file>